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7B3B" w14:paraId="622C61EA" w14:textId="77777777" w:rsidTr="00527B3B">
        <w:tc>
          <w:tcPr>
            <w:tcW w:w="3116" w:type="dxa"/>
          </w:tcPr>
          <w:p w14:paraId="1A33DA6D" w14:textId="095F2C13" w:rsidR="00527B3B" w:rsidRDefault="00527B3B">
            <w:r>
              <w:t>ACST-2</w:t>
            </w:r>
          </w:p>
        </w:tc>
        <w:tc>
          <w:tcPr>
            <w:tcW w:w="3117" w:type="dxa"/>
          </w:tcPr>
          <w:p w14:paraId="524F57C5" w14:textId="2F180DAE" w:rsidR="00527B3B" w:rsidRDefault="00527B3B">
            <w:r>
              <w:t>Lancet 2021</w:t>
            </w:r>
          </w:p>
        </w:tc>
        <w:tc>
          <w:tcPr>
            <w:tcW w:w="3117" w:type="dxa"/>
          </w:tcPr>
          <w:p w14:paraId="48E7080B" w14:textId="77777777" w:rsidR="00527B3B" w:rsidRDefault="00527B3B"/>
        </w:tc>
      </w:tr>
    </w:tbl>
    <w:p w14:paraId="2C078E63" w14:textId="123F8BBC" w:rsidR="0069276E" w:rsidRDefault="0069276E"/>
    <w:p w14:paraId="2AE0728E" w14:textId="6301FD98" w:rsidR="00B25895" w:rsidRDefault="00523FFC">
      <w:proofErr w:type="spellStart"/>
      <w:r>
        <w:t>RoB</w:t>
      </w:r>
      <w:proofErr w:type="spellEnd"/>
      <w: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0419E6" w14:paraId="45C55B6C" w14:textId="77777777" w:rsidTr="000419E6">
        <w:tc>
          <w:tcPr>
            <w:tcW w:w="3116" w:type="dxa"/>
            <w:shd w:val="clear" w:color="auto" w:fill="92D050"/>
          </w:tcPr>
          <w:p w14:paraId="34F2E013" w14:textId="0FDBB588" w:rsidR="000419E6" w:rsidRDefault="000419E6">
            <w:r>
              <w:t>Randomization Process</w:t>
            </w:r>
          </w:p>
        </w:tc>
        <w:tc>
          <w:tcPr>
            <w:tcW w:w="3117" w:type="dxa"/>
            <w:vMerge w:val="restart"/>
            <w:shd w:val="clear" w:color="auto" w:fill="FF0000"/>
          </w:tcPr>
          <w:p w14:paraId="648B0ED8" w14:textId="77777777" w:rsidR="000419E6" w:rsidRDefault="000419E6"/>
        </w:tc>
      </w:tr>
      <w:tr w:rsidR="000419E6" w14:paraId="5D7DB048" w14:textId="77777777" w:rsidTr="000419E6">
        <w:tc>
          <w:tcPr>
            <w:tcW w:w="3116" w:type="dxa"/>
            <w:shd w:val="clear" w:color="auto" w:fill="FF0000"/>
          </w:tcPr>
          <w:p w14:paraId="37A3DF58" w14:textId="66019A16" w:rsidR="000419E6" w:rsidRDefault="000419E6">
            <w:r>
              <w:t>Deviations from Intended Interventions</w:t>
            </w:r>
          </w:p>
        </w:tc>
        <w:tc>
          <w:tcPr>
            <w:tcW w:w="3117" w:type="dxa"/>
            <w:vMerge/>
            <w:shd w:val="clear" w:color="auto" w:fill="FF0000"/>
          </w:tcPr>
          <w:p w14:paraId="24BC0E4F" w14:textId="77777777" w:rsidR="000419E6" w:rsidRDefault="000419E6"/>
        </w:tc>
      </w:tr>
      <w:tr w:rsidR="000419E6" w14:paraId="74B3ADD1" w14:textId="77777777" w:rsidTr="000419E6">
        <w:tc>
          <w:tcPr>
            <w:tcW w:w="3116" w:type="dxa"/>
            <w:shd w:val="clear" w:color="auto" w:fill="92D050"/>
          </w:tcPr>
          <w:p w14:paraId="3550DE40" w14:textId="6CF8B284" w:rsidR="000419E6" w:rsidRDefault="000419E6">
            <w:r>
              <w:t>Missing Outcome Data</w:t>
            </w:r>
          </w:p>
        </w:tc>
        <w:tc>
          <w:tcPr>
            <w:tcW w:w="3117" w:type="dxa"/>
            <w:vMerge/>
            <w:shd w:val="clear" w:color="auto" w:fill="FF0000"/>
          </w:tcPr>
          <w:p w14:paraId="7A6AFDE9" w14:textId="77777777" w:rsidR="000419E6" w:rsidRDefault="000419E6"/>
        </w:tc>
      </w:tr>
      <w:tr w:rsidR="000419E6" w14:paraId="69962E6C" w14:textId="77777777" w:rsidTr="000419E6">
        <w:tc>
          <w:tcPr>
            <w:tcW w:w="3116" w:type="dxa"/>
            <w:shd w:val="clear" w:color="auto" w:fill="FFC000"/>
          </w:tcPr>
          <w:p w14:paraId="2C2022BD" w14:textId="19255B3A" w:rsidR="000419E6" w:rsidRDefault="000419E6">
            <w:r>
              <w:t>Bias in Outcome Measurement</w:t>
            </w:r>
          </w:p>
        </w:tc>
        <w:tc>
          <w:tcPr>
            <w:tcW w:w="3117" w:type="dxa"/>
            <w:vMerge/>
            <w:shd w:val="clear" w:color="auto" w:fill="FF0000"/>
          </w:tcPr>
          <w:p w14:paraId="67E17138" w14:textId="77777777" w:rsidR="000419E6" w:rsidRDefault="000419E6"/>
        </w:tc>
      </w:tr>
      <w:tr w:rsidR="000419E6" w14:paraId="639BFEE1" w14:textId="77777777" w:rsidTr="000419E6">
        <w:tc>
          <w:tcPr>
            <w:tcW w:w="3116" w:type="dxa"/>
            <w:shd w:val="clear" w:color="auto" w:fill="92D050"/>
          </w:tcPr>
          <w:p w14:paraId="417FE284" w14:textId="4F56D80D" w:rsidR="000419E6" w:rsidRDefault="000419E6">
            <w:r>
              <w:t>Bias in selection of Reported result</w:t>
            </w:r>
          </w:p>
        </w:tc>
        <w:tc>
          <w:tcPr>
            <w:tcW w:w="3117" w:type="dxa"/>
            <w:vMerge/>
            <w:shd w:val="clear" w:color="auto" w:fill="FF0000"/>
          </w:tcPr>
          <w:p w14:paraId="6221B067" w14:textId="77777777" w:rsidR="000419E6" w:rsidRDefault="000419E6"/>
        </w:tc>
      </w:tr>
    </w:tbl>
    <w:p w14:paraId="5E6A8915" w14:textId="77777777" w:rsidR="00523FFC" w:rsidRDefault="00523FFC"/>
    <w:p w14:paraId="724E5778" w14:textId="1329AF95" w:rsidR="00B25895" w:rsidRDefault="000E0030">
      <w:r>
        <w:t>Summary</w:t>
      </w:r>
    </w:p>
    <w:p w14:paraId="41419DE7" w14:textId="144C2D2C" w:rsidR="000E0030" w:rsidRDefault="00E63F71">
      <w:r>
        <w:t xml:space="preserve">3625 patients, 130 </w:t>
      </w:r>
      <w:proofErr w:type="spellStart"/>
      <w:r>
        <w:t>centres</w:t>
      </w:r>
      <w:proofErr w:type="spellEnd"/>
      <w:r>
        <w:t>, 33 countries</w:t>
      </w:r>
    </w:p>
    <w:p w14:paraId="496DC07C" w14:textId="1753F257" w:rsidR="00E63F71" w:rsidRDefault="008C38BD">
      <w:r>
        <w:t>Stroke physician at each site</w:t>
      </w:r>
    </w:p>
    <w:p w14:paraId="0A84BF5D" w14:textId="0DA16C3C" w:rsidR="008C38BD" w:rsidRDefault="008C38BD">
      <w:r>
        <w:t>Experienced operators</w:t>
      </w:r>
    </w:p>
    <w:p w14:paraId="04C1EF86" w14:textId="4B7AEF3E" w:rsidR="0088750F" w:rsidRDefault="0088750F">
      <w:r>
        <w:t>90</w:t>
      </w:r>
      <w:r w:rsidR="00B32D58">
        <w:t xml:space="preserve">% </w:t>
      </w:r>
      <w:proofErr w:type="spellStart"/>
      <w:r w:rsidR="00B32D58">
        <w:t>antiplatelets</w:t>
      </w:r>
      <w:proofErr w:type="spellEnd"/>
      <w:r w:rsidR="00B32D58">
        <w:t>, 85% lipid lowering</w:t>
      </w:r>
    </w:p>
    <w:p w14:paraId="463905C0" w14:textId="4F0D911C" w:rsidR="00B32D58" w:rsidRDefault="006D2B1D">
      <w:proofErr w:type="spellStart"/>
      <w:r>
        <w:t>Randomised</w:t>
      </w:r>
      <w:proofErr w:type="spellEnd"/>
      <w:r>
        <w:t xml:space="preserve"> by </w:t>
      </w:r>
      <w:proofErr w:type="spellStart"/>
      <w:r>
        <w:t>minimisation</w:t>
      </w:r>
      <w:proofErr w:type="spellEnd"/>
    </w:p>
    <w:p w14:paraId="5684B20B" w14:textId="157644DF" w:rsidR="006D2B1D" w:rsidRDefault="000E2A90">
      <w:r>
        <w:t>Mean follow-up 5 years</w:t>
      </w:r>
    </w:p>
    <w:p w14:paraId="753CCC6A" w14:textId="63F04D0E" w:rsidR="000E2A90" w:rsidRDefault="00B26B2D">
      <w:r>
        <w:t xml:space="preserve">30 day </w:t>
      </w:r>
      <w:r w:rsidR="00085072">
        <w:t>outcomes</w:t>
      </w:r>
    </w:p>
    <w:p w14:paraId="14C90840" w14:textId="0B793C9C" w:rsidR="00085072" w:rsidRDefault="007064E9">
      <w:r>
        <w:t xml:space="preserve">Non disabling stroke </w:t>
      </w:r>
      <w:r w:rsidR="00435172">
        <w:t>2</w:t>
      </w:r>
      <w:r w:rsidR="00263FA4">
        <w:t>% (</w:t>
      </w:r>
      <w:r w:rsidR="001175D4">
        <w:t>48 CAS, 29 CEA)</w:t>
      </w:r>
      <w:r w:rsidR="00CC02D3">
        <w:t>; 1% disabling stroke or death (</w:t>
      </w:r>
      <w:r w:rsidR="00F06C18">
        <w:t>15 CAS, 18 CEA)</w:t>
      </w:r>
    </w:p>
    <w:p w14:paraId="4516F427" w14:textId="09DC993B" w:rsidR="00C528DB" w:rsidRDefault="00A64DB0">
      <w:r>
        <w:t>5 year outcomes</w:t>
      </w:r>
    </w:p>
    <w:p w14:paraId="0A60B92A" w14:textId="52E46723" w:rsidR="00B25895" w:rsidRDefault="00A64DB0">
      <w:r>
        <w:t xml:space="preserve">Non disabling stroke </w:t>
      </w:r>
      <w:r w:rsidR="00BA1DC4">
        <w:t xml:space="preserve">5.3% CAS, </w:t>
      </w:r>
      <w:r w:rsidR="00980BC3">
        <w:t>4.5% CEA</w:t>
      </w:r>
      <w:r w:rsidR="009373D4">
        <w:t xml:space="preserve">; </w:t>
      </w:r>
      <w:r w:rsidR="00843003">
        <w:t>2.5% each fatal or disabling stroke</w:t>
      </w:r>
    </w:p>
    <w:p w14:paraId="1F559670" w14:textId="77777777" w:rsidR="00E84143" w:rsidRDefault="00E84143"/>
    <w:p w14:paraId="5A858B3B" w14:textId="7B653F54" w:rsidR="00B25895" w:rsidRDefault="00B25895">
      <w:r>
        <w:t xml:space="preserve">Strengths </w:t>
      </w:r>
      <w:r w:rsidR="0024366F">
        <w:t xml:space="preserve">&amp; Weaknesses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551C34" w14:paraId="4DE125DD" w14:textId="77777777" w:rsidTr="0024366F">
        <w:tc>
          <w:tcPr>
            <w:tcW w:w="3116" w:type="dxa"/>
          </w:tcPr>
          <w:p w14:paraId="6F60FA1A" w14:textId="0D586FFC" w:rsidR="00551C34" w:rsidRDefault="00551C34">
            <w:r>
              <w:t>Multinational</w:t>
            </w:r>
          </w:p>
        </w:tc>
        <w:tc>
          <w:tcPr>
            <w:tcW w:w="3117" w:type="dxa"/>
          </w:tcPr>
          <w:p w14:paraId="7667BD6A" w14:textId="43008A65" w:rsidR="00551C34" w:rsidRDefault="004D2BD1">
            <w:r>
              <w:t>Experienced operators</w:t>
            </w:r>
          </w:p>
        </w:tc>
      </w:tr>
      <w:tr w:rsidR="00551C34" w14:paraId="3E477AB8" w14:textId="77777777" w:rsidTr="0024366F">
        <w:tc>
          <w:tcPr>
            <w:tcW w:w="3116" w:type="dxa"/>
          </w:tcPr>
          <w:p w14:paraId="51768153" w14:textId="4E1EF9D4" w:rsidR="00551C34" w:rsidRDefault="00E84143">
            <w:r>
              <w:t>Blinded outcome assessment</w:t>
            </w:r>
          </w:p>
        </w:tc>
        <w:tc>
          <w:tcPr>
            <w:tcW w:w="3117" w:type="dxa"/>
          </w:tcPr>
          <w:p w14:paraId="4A4C3886" w14:textId="77777777" w:rsidR="00551C34" w:rsidRDefault="00551C34"/>
        </w:tc>
      </w:tr>
      <w:tr w:rsidR="00551C34" w14:paraId="77DEDB31" w14:textId="77777777" w:rsidTr="0024366F">
        <w:tc>
          <w:tcPr>
            <w:tcW w:w="3116" w:type="dxa"/>
          </w:tcPr>
          <w:p w14:paraId="573BBE02" w14:textId="59EAC650" w:rsidR="00551C34" w:rsidRDefault="00063A42">
            <w:r>
              <w:t>Stroke physician review</w:t>
            </w:r>
          </w:p>
        </w:tc>
        <w:tc>
          <w:tcPr>
            <w:tcW w:w="3117" w:type="dxa"/>
          </w:tcPr>
          <w:p w14:paraId="29F53269" w14:textId="77777777" w:rsidR="00551C34" w:rsidRDefault="00551C34"/>
        </w:tc>
      </w:tr>
    </w:tbl>
    <w:p w14:paraId="763B7884" w14:textId="77777777" w:rsidR="0024366F" w:rsidRDefault="0024366F"/>
    <w:sectPr w:rsidR="00243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6E"/>
    <w:rsid w:val="000419E6"/>
    <w:rsid w:val="00063A42"/>
    <w:rsid w:val="00085072"/>
    <w:rsid w:val="000E0030"/>
    <w:rsid w:val="000E2A90"/>
    <w:rsid w:val="001175D4"/>
    <w:rsid w:val="001C189C"/>
    <w:rsid w:val="0024366F"/>
    <w:rsid w:val="00263FA4"/>
    <w:rsid w:val="00362FA2"/>
    <w:rsid w:val="003B5525"/>
    <w:rsid w:val="00435172"/>
    <w:rsid w:val="004A144B"/>
    <w:rsid w:val="004D2BD1"/>
    <w:rsid w:val="00523FFC"/>
    <w:rsid w:val="00527B3B"/>
    <w:rsid w:val="00551C34"/>
    <w:rsid w:val="0069276E"/>
    <w:rsid w:val="006D2B1D"/>
    <w:rsid w:val="006F735B"/>
    <w:rsid w:val="007064E9"/>
    <w:rsid w:val="007C5A3D"/>
    <w:rsid w:val="007F4044"/>
    <w:rsid w:val="00843003"/>
    <w:rsid w:val="00853A5F"/>
    <w:rsid w:val="0088750F"/>
    <w:rsid w:val="008C38BD"/>
    <w:rsid w:val="009373D4"/>
    <w:rsid w:val="00980BC3"/>
    <w:rsid w:val="009A6E0F"/>
    <w:rsid w:val="00A64DB0"/>
    <w:rsid w:val="00B25895"/>
    <w:rsid w:val="00B26B2D"/>
    <w:rsid w:val="00B32D58"/>
    <w:rsid w:val="00BA1DC4"/>
    <w:rsid w:val="00C528DB"/>
    <w:rsid w:val="00CC02D3"/>
    <w:rsid w:val="00D75EB0"/>
    <w:rsid w:val="00E63F71"/>
    <w:rsid w:val="00E84143"/>
    <w:rsid w:val="00F0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976FDCCB-C59D-3740-8A7C-E1CA07ED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Stewart Walsh</cp:lastModifiedBy>
  <cp:revision>41</cp:revision>
  <dcterms:created xsi:type="dcterms:W3CDTF">2012-08-07T16:44:00Z</dcterms:created>
  <dcterms:modified xsi:type="dcterms:W3CDTF">2022-03-29T14:31:00Z</dcterms:modified>
</cp:coreProperties>
</file>